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53" w:rsidRPr="00AA120F" w:rsidRDefault="00412953" w:rsidP="00412953">
      <w:pPr>
        <w:spacing w:after="0" w:line="240" w:lineRule="auto"/>
        <w:rPr>
          <w:rFonts w:ascii="Times New Roman" w:hAnsi="Times New Roman"/>
          <w:color w:val="548DD4"/>
          <w:sz w:val="24"/>
          <w:szCs w:val="24"/>
          <w:u w:val="single"/>
          <w:lang w:val="en-US"/>
        </w:rPr>
      </w:pPr>
    </w:p>
    <w:p w:rsidR="00412953" w:rsidRPr="00AA120F" w:rsidRDefault="00412953" w:rsidP="0041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953" w:rsidRPr="00AA120F" w:rsidRDefault="00412953" w:rsidP="0041295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AA120F">
        <w:rPr>
          <w:b/>
          <w:sz w:val="24"/>
          <w:szCs w:val="24"/>
          <w:highlight w:val="yellow"/>
        </w:rPr>
        <w:t>ОТТИПИРУЙСЯ!</w:t>
      </w:r>
    </w:p>
    <w:p w:rsidR="00412953" w:rsidRPr="00AA120F" w:rsidRDefault="00412953" w:rsidP="00412953">
      <w:pPr>
        <w:spacing w:after="160"/>
        <w:rPr>
          <w:i/>
          <w:sz w:val="24"/>
          <w:szCs w:val="24"/>
        </w:rPr>
      </w:pPr>
      <w:r w:rsidRPr="00AA120F">
        <w:rPr>
          <w:i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08F6F0AE" wp14:editId="047C0A8C">
            <wp:simplePos x="0" y="0"/>
            <wp:positionH relativeFrom="column">
              <wp:posOffset>19050</wp:posOffset>
            </wp:positionH>
            <wp:positionV relativeFrom="paragraph">
              <wp:posOffset>154305</wp:posOffset>
            </wp:positionV>
            <wp:extent cx="952500" cy="857250"/>
            <wp:effectExtent l="0" t="0" r="0" b="0"/>
            <wp:wrapSquare wrapText="bothSides"/>
            <wp:docPr id="1" name="Рисунок 1" descr="D:\nefed\медиа\картинки\логотип синий 100 на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efed\медиа\картинки\логотип синий 100 на 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20F">
        <w:rPr>
          <w:i/>
          <w:sz w:val="24"/>
          <w:szCs w:val="24"/>
          <w:highlight w:val="yellow"/>
        </w:rPr>
        <w:t xml:space="preserve">Что выбрать? Поможем сориентироваться в многообразии профессий, открыть </w:t>
      </w:r>
      <w:proofErr w:type="gramStart"/>
      <w:r w:rsidRPr="00AA120F">
        <w:rPr>
          <w:i/>
          <w:sz w:val="24"/>
          <w:szCs w:val="24"/>
          <w:highlight w:val="yellow"/>
        </w:rPr>
        <w:t>свои</w:t>
      </w:r>
      <w:proofErr w:type="gramEnd"/>
      <w:r w:rsidRPr="00AA120F">
        <w:rPr>
          <w:i/>
          <w:sz w:val="24"/>
          <w:szCs w:val="24"/>
          <w:highlight w:val="yellow"/>
        </w:rPr>
        <w:t xml:space="preserve"> способностям.</w:t>
      </w:r>
      <w:r w:rsidRPr="00AA120F">
        <w:rPr>
          <w:i/>
          <w:sz w:val="24"/>
          <w:szCs w:val="24"/>
          <w:highlight w:val="yellow"/>
        </w:rPr>
        <w:br/>
        <w:t xml:space="preserve"> Как стать самым удачливым и счастливым в жизни человеком?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sz w:val="24"/>
          <w:szCs w:val="24"/>
        </w:rPr>
        <w:t xml:space="preserve">Найти ответы на эти вопросы, получить профессиональную помощь в выборе </w:t>
      </w:r>
      <w:r w:rsidRPr="00AA120F">
        <w:rPr>
          <w:sz w:val="24"/>
          <w:szCs w:val="24"/>
        </w:rPr>
        <w:br/>
        <w:t xml:space="preserve">и принятии жизненно важных решений тебе поможет </w:t>
      </w:r>
      <w:r w:rsidRPr="00AA120F">
        <w:rPr>
          <w:b/>
          <w:sz w:val="24"/>
          <w:szCs w:val="24"/>
        </w:rPr>
        <w:t>информационно-консультационный центр «Профи»</w:t>
      </w:r>
      <w:r w:rsidRPr="00AA120F">
        <w:rPr>
          <w:sz w:val="24"/>
          <w:szCs w:val="24"/>
        </w:rPr>
        <w:t>, созданный в НГТУ имени Р. Е. Алексеева.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sz w:val="24"/>
          <w:szCs w:val="24"/>
        </w:rPr>
        <w:t xml:space="preserve">Предлагаем в помощь </w:t>
      </w:r>
      <w:r w:rsidRPr="00AA120F">
        <w:rPr>
          <w:b/>
          <w:sz w:val="24"/>
          <w:szCs w:val="24"/>
        </w:rPr>
        <w:t>комплекс «</w:t>
      </w:r>
      <w:proofErr w:type="spellStart"/>
      <w:r w:rsidRPr="00AA120F">
        <w:rPr>
          <w:b/>
          <w:sz w:val="24"/>
          <w:szCs w:val="24"/>
        </w:rPr>
        <w:t>Профориентатор</w:t>
      </w:r>
      <w:proofErr w:type="spellEnd"/>
      <w:r w:rsidRPr="00AA120F">
        <w:rPr>
          <w:b/>
          <w:sz w:val="24"/>
          <w:szCs w:val="24"/>
        </w:rPr>
        <w:t>»</w:t>
      </w:r>
      <w:r w:rsidRPr="00AA120F">
        <w:rPr>
          <w:sz w:val="24"/>
          <w:szCs w:val="24"/>
        </w:rPr>
        <w:t>, который выдаст тебе много профессиональных рекомендаций, грамотно и понятно объяснит ситуацию и даст совет, как лучше поступить в твоем конкретном случае. Окончательное решение ты принимаешь сам!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sz w:val="24"/>
          <w:szCs w:val="24"/>
        </w:rPr>
        <w:t>Сеанс комплекса «</w:t>
      </w:r>
      <w:proofErr w:type="spellStart"/>
      <w:r w:rsidRPr="00AA120F">
        <w:rPr>
          <w:sz w:val="24"/>
          <w:szCs w:val="24"/>
        </w:rPr>
        <w:t>Профориентатор</w:t>
      </w:r>
      <w:proofErr w:type="spellEnd"/>
      <w:r w:rsidRPr="00AA120F">
        <w:rPr>
          <w:sz w:val="24"/>
          <w:szCs w:val="24"/>
        </w:rPr>
        <w:t xml:space="preserve">» состоит из </w:t>
      </w:r>
      <w:r w:rsidRPr="00AA120F">
        <w:rPr>
          <w:b/>
          <w:sz w:val="24"/>
          <w:szCs w:val="24"/>
        </w:rPr>
        <w:t xml:space="preserve">компьютерного тестирования </w:t>
      </w:r>
      <w:r w:rsidRPr="00AA120F">
        <w:rPr>
          <w:b/>
          <w:sz w:val="24"/>
          <w:szCs w:val="24"/>
        </w:rPr>
        <w:br/>
      </w:r>
      <w:r w:rsidRPr="00AA120F">
        <w:rPr>
          <w:sz w:val="24"/>
          <w:szCs w:val="24"/>
        </w:rPr>
        <w:t xml:space="preserve">и </w:t>
      </w:r>
      <w:r w:rsidRPr="00AA120F">
        <w:rPr>
          <w:b/>
          <w:sz w:val="24"/>
          <w:szCs w:val="24"/>
        </w:rPr>
        <w:t>консультации</w:t>
      </w:r>
      <w:r w:rsidRPr="00AA120F">
        <w:rPr>
          <w:sz w:val="24"/>
          <w:szCs w:val="24"/>
        </w:rPr>
        <w:t xml:space="preserve"> по результатам теста.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b/>
          <w:sz w:val="24"/>
          <w:szCs w:val="24"/>
        </w:rPr>
        <w:t>Компьютерное тестирование</w:t>
      </w:r>
      <w:r w:rsidRPr="00AA120F">
        <w:rPr>
          <w:sz w:val="24"/>
          <w:szCs w:val="24"/>
        </w:rPr>
        <w:t xml:space="preserve"> включает в себя три блока:</w:t>
      </w:r>
    </w:p>
    <w:p w:rsidR="00412953" w:rsidRPr="00AA120F" w:rsidRDefault="00412953" w:rsidP="00412953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proofErr w:type="gramStart"/>
      <w:r w:rsidRPr="00AA120F">
        <w:rPr>
          <w:sz w:val="24"/>
          <w:szCs w:val="24"/>
        </w:rPr>
        <w:t>Оценка структуры</w:t>
      </w:r>
      <w:bookmarkStart w:id="0" w:name="_GoBack"/>
      <w:bookmarkEnd w:id="0"/>
      <w:r w:rsidRPr="00AA120F">
        <w:rPr>
          <w:sz w:val="24"/>
          <w:szCs w:val="24"/>
        </w:rPr>
        <w:t xml:space="preserve"> интересов – 80 утверждений, диагностирующих твои интересы к восьми сферам профессиональной деятельности: техника, наука, искусство, общение, бизнес, знак, природа, риск</w:t>
      </w:r>
      <w:proofErr w:type="gramEnd"/>
    </w:p>
    <w:p w:rsidR="00412953" w:rsidRPr="00AA120F" w:rsidRDefault="00412953" w:rsidP="00412953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>Оценка структуры интеллекта – 72 задания-вопроса на определение уровня развития способностей (факторов умственной деятельности): вычисления, лексика, эрудиция, зрительная логика, абстрактная логика, внимание</w:t>
      </w:r>
    </w:p>
    <w:p w:rsidR="00412953" w:rsidRPr="00AA120F" w:rsidRDefault="00412953" w:rsidP="00412953">
      <w:pPr>
        <w:numPr>
          <w:ilvl w:val="0"/>
          <w:numId w:val="2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 xml:space="preserve">Оценка структуры личности – 45 вопросов-утверждений, ориентированных </w:t>
      </w:r>
      <w:r w:rsidRPr="00AA120F">
        <w:rPr>
          <w:sz w:val="24"/>
          <w:szCs w:val="24"/>
        </w:rPr>
        <w:br/>
        <w:t>на выявление личностных качеств: активность, согласие, самоконтроль, эмоциональная стабильность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b/>
          <w:sz w:val="24"/>
          <w:szCs w:val="24"/>
        </w:rPr>
        <w:t>Консультация</w:t>
      </w:r>
      <w:r w:rsidRPr="00AA120F">
        <w:rPr>
          <w:sz w:val="24"/>
          <w:szCs w:val="24"/>
        </w:rPr>
        <w:t xml:space="preserve"> по итогам тестирования – психолог вместе с тобой (и твоими родителями) разбирает результаты и дает рекомендации по следующим вопросам:</w:t>
      </w:r>
    </w:p>
    <w:p w:rsidR="00412953" w:rsidRPr="00AA120F" w:rsidRDefault="00412953" w:rsidP="00412953">
      <w:pPr>
        <w:numPr>
          <w:ilvl w:val="0"/>
          <w:numId w:val="3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>Какие профессии и почему подходят тебе на основе анализа твоих интересов, способностей и особенностей характера</w:t>
      </w:r>
    </w:p>
    <w:p w:rsidR="00412953" w:rsidRPr="00AA120F" w:rsidRDefault="00412953" w:rsidP="00412953">
      <w:pPr>
        <w:numPr>
          <w:ilvl w:val="0"/>
          <w:numId w:val="3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>В каких учебных заведениях можно получить соответствующее образование</w:t>
      </w:r>
    </w:p>
    <w:p w:rsidR="00412953" w:rsidRPr="00AA120F" w:rsidRDefault="00412953" w:rsidP="00412953">
      <w:pPr>
        <w:numPr>
          <w:ilvl w:val="0"/>
          <w:numId w:val="3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>Как выбрать профессиональный класс, школу, лицей, колледж, вуз</w:t>
      </w:r>
    </w:p>
    <w:p w:rsidR="00412953" w:rsidRPr="00AA120F" w:rsidRDefault="00412953" w:rsidP="00412953">
      <w:pPr>
        <w:numPr>
          <w:ilvl w:val="0"/>
          <w:numId w:val="3"/>
        </w:numPr>
        <w:spacing w:after="160" w:line="240" w:lineRule="auto"/>
        <w:contextualSpacing/>
        <w:rPr>
          <w:sz w:val="24"/>
          <w:szCs w:val="24"/>
        </w:rPr>
      </w:pPr>
      <w:r w:rsidRPr="00AA120F">
        <w:rPr>
          <w:sz w:val="24"/>
          <w:szCs w:val="24"/>
        </w:rPr>
        <w:t xml:space="preserve">Как развить способности, необходимые для успешной самореализации </w:t>
      </w:r>
      <w:r w:rsidRPr="00AA120F">
        <w:rPr>
          <w:sz w:val="24"/>
          <w:szCs w:val="24"/>
        </w:rPr>
        <w:br/>
        <w:t>в привлекательных для учащегося профессиональных сферах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sz w:val="24"/>
          <w:szCs w:val="24"/>
        </w:rPr>
        <w:t xml:space="preserve">Продолжительность сеанса </w:t>
      </w:r>
      <w:r w:rsidRPr="00AA120F">
        <w:rPr>
          <w:b/>
          <w:sz w:val="24"/>
          <w:szCs w:val="24"/>
        </w:rPr>
        <w:t>2 часа.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sz w:val="24"/>
          <w:szCs w:val="24"/>
        </w:rPr>
        <w:t>Прими наш совет к осознанному выбору сфер твоей будущей деятельности!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b/>
          <w:sz w:val="24"/>
          <w:szCs w:val="24"/>
        </w:rPr>
        <w:t xml:space="preserve">Звони по телефону: </w:t>
      </w:r>
      <w:r w:rsidRPr="00AA120F">
        <w:rPr>
          <w:sz w:val="24"/>
          <w:szCs w:val="24"/>
        </w:rPr>
        <w:t>(831) 220-15-96</w:t>
      </w:r>
    </w:p>
    <w:p w:rsidR="00412953" w:rsidRPr="00AA120F" w:rsidRDefault="00412953" w:rsidP="00412953">
      <w:pPr>
        <w:spacing w:after="160"/>
        <w:rPr>
          <w:sz w:val="24"/>
          <w:szCs w:val="24"/>
        </w:rPr>
      </w:pPr>
      <w:r w:rsidRPr="00AA120F">
        <w:rPr>
          <w:b/>
          <w:sz w:val="24"/>
          <w:szCs w:val="24"/>
        </w:rPr>
        <w:t>Путешествуй по сайтам:</w:t>
      </w:r>
      <w:r w:rsidRPr="00AA120F">
        <w:rPr>
          <w:sz w:val="24"/>
          <w:szCs w:val="24"/>
        </w:rPr>
        <w:t xml:space="preserve"> </w:t>
      </w:r>
      <w:hyperlink r:id="rId7" w:history="1">
        <w:r w:rsidRPr="00AA120F">
          <w:rPr>
            <w:color w:val="0000FF"/>
            <w:sz w:val="24"/>
            <w:szCs w:val="24"/>
            <w:u w:val="single"/>
            <w:lang w:val="en-US"/>
          </w:rPr>
          <w:t>www</w:t>
        </w:r>
        <w:r w:rsidRPr="00AA120F">
          <w:rPr>
            <w:color w:val="0000FF"/>
            <w:sz w:val="24"/>
            <w:szCs w:val="24"/>
            <w:u w:val="single"/>
          </w:rPr>
          <w:t>.</w:t>
        </w:r>
        <w:r w:rsidRPr="00AA120F">
          <w:rPr>
            <w:color w:val="0000FF"/>
            <w:sz w:val="24"/>
            <w:szCs w:val="24"/>
            <w:u w:val="single"/>
            <w:lang w:val="en-US"/>
          </w:rPr>
          <w:t>nntu</w:t>
        </w:r>
        <w:r w:rsidRPr="00AA120F">
          <w:rPr>
            <w:color w:val="0000FF"/>
            <w:sz w:val="24"/>
            <w:szCs w:val="24"/>
            <w:u w:val="single"/>
          </w:rPr>
          <w:t>.</w:t>
        </w:r>
        <w:r w:rsidRPr="00AA120F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A120F">
        <w:rPr>
          <w:sz w:val="24"/>
          <w:szCs w:val="24"/>
        </w:rPr>
        <w:t xml:space="preserve">, </w:t>
      </w:r>
      <w:hyperlink r:id="rId8" w:history="1">
        <w:r w:rsidRPr="00AA120F">
          <w:rPr>
            <w:color w:val="0000FF"/>
            <w:sz w:val="24"/>
            <w:szCs w:val="24"/>
            <w:u w:val="single"/>
            <w:lang w:val="en-US"/>
          </w:rPr>
          <w:t>www</w:t>
        </w:r>
        <w:r w:rsidRPr="00AA120F">
          <w:rPr>
            <w:color w:val="0000FF"/>
            <w:sz w:val="24"/>
            <w:szCs w:val="24"/>
            <w:u w:val="single"/>
          </w:rPr>
          <w:t>.</w:t>
        </w:r>
        <w:r w:rsidRPr="00AA120F">
          <w:rPr>
            <w:color w:val="0000FF"/>
            <w:sz w:val="24"/>
            <w:szCs w:val="24"/>
            <w:u w:val="single"/>
            <w:lang w:val="en-US"/>
          </w:rPr>
          <w:t>abiturient</w:t>
        </w:r>
        <w:r w:rsidRPr="00AA120F">
          <w:rPr>
            <w:color w:val="0000FF"/>
            <w:sz w:val="24"/>
            <w:szCs w:val="24"/>
            <w:u w:val="single"/>
          </w:rPr>
          <w:t>.</w:t>
        </w:r>
        <w:r w:rsidRPr="00AA120F">
          <w:rPr>
            <w:color w:val="0000FF"/>
            <w:sz w:val="24"/>
            <w:szCs w:val="24"/>
            <w:u w:val="single"/>
            <w:lang w:val="en-US"/>
          </w:rPr>
          <w:t>nnov</w:t>
        </w:r>
        <w:r w:rsidRPr="00AA120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A120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12953" w:rsidRPr="00AA120F" w:rsidRDefault="00412953" w:rsidP="00412953">
      <w:pPr>
        <w:spacing w:after="0" w:line="240" w:lineRule="auto"/>
        <w:rPr>
          <w:b/>
          <w:sz w:val="24"/>
          <w:szCs w:val="24"/>
        </w:rPr>
      </w:pPr>
      <w:r w:rsidRPr="00AA120F">
        <w:rPr>
          <w:b/>
          <w:sz w:val="24"/>
          <w:szCs w:val="24"/>
          <w:highlight w:val="yellow"/>
        </w:rPr>
        <w:t>Ежегодно проходит 2 раза в год (май, октябрь)</w:t>
      </w:r>
    </w:p>
    <w:p w:rsidR="00412953" w:rsidRPr="00AA120F" w:rsidRDefault="00412953" w:rsidP="004129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12953" w:rsidRPr="00A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37F"/>
    <w:multiLevelType w:val="multilevel"/>
    <w:tmpl w:val="BF7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975E5"/>
    <w:multiLevelType w:val="hybridMultilevel"/>
    <w:tmpl w:val="335CA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A0F06"/>
    <w:multiLevelType w:val="hybridMultilevel"/>
    <w:tmpl w:val="545A9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3"/>
    <w:rsid w:val="00412953"/>
    <w:rsid w:val="006C5E7A"/>
    <w:rsid w:val="00AA120F"/>
    <w:rsid w:val="00D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n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Солдатенкова Майя Вячеславовна</dc:creator>
  <cp:lastModifiedBy>Асметкин Дмитрий Валерьевич</cp:lastModifiedBy>
  <cp:revision>3</cp:revision>
  <dcterms:created xsi:type="dcterms:W3CDTF">2017-04-26T07:16:00Z</dcterms:created>
  <dcterms:modified xsi:type="dcterms:W3CDTF">2017-04-26T07:26:00Z</dcterms:modified>
</cp:coreProperties>
</file>